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B7D5" w14:textId="459413C9" w:rsidR="005F41BA" w:rsidRPr="00BF4992" w:rsidRDefault="005F41BA" w:rsidP="005F41BA">
      <w:pPr>
        <w:spacing w:line="360" w:lineRule="auto"/>
        <w:jc w:val="center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BF4992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OTVORENI JAVNI POZIV ZA PROGRAM</w:t>
      </w:r>
    </w:p>
    <w:p w14:paraId="2E5AD95D" w14:textId="50F012D6" w:rsidR="005F41BA" w:rsidRPr="00BF4992" w:rsidRDefault="005F41BA" w:rsidP="005F41BA">
      <w:pPr>
        <w:spacing w:line="360" w:lineRule="auto"/>
        <w:jc w:val="center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BF4992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“CJELOŽIVOTNO OBRAZOVANJE ZA OBRTNIŠTVO“ ZA 202</w:t>
      </w:r>
      <w:r w:rsidR="00204162" w:rsidRPr="00BF4992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4</w:t>
      </w:r>
      <w:r w:rsidRPr="00BF4992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. GODINU</w:t>
      </w:r>
    </w:p>
    <w:p w14:paraId="7B5107AD" w14:textId="77777777" w:rsidR="005F41BA" w:rsidRPr="00BF4992" w:rsidRDefault="005F41BA" w:rsidP="005F41BA">
      <w:pPr>
        <w:spacing w:line="360" w:lineRule="auto"/>
        <w:jc w:val="center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</w:p>
    <w:p w14:paraId="2D771AE7" w14:textId="77777777" w:rsidR="00204162" w:rsidRPr="00BF4992" w:rsidRDefault="005F41BA" w:rsidP="005F41B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BF4992">
        <w:rPr>
          <w:rFonts w:ascii="Tahoma" w:hAnsi="Tahoma" w:cs="Tahoma"/>
          <w:sz w:val="24"/>
          <w:szCs w:val="24"/>
        </w:rPr>
        <w:t xml:space="preserve">Ministarstvo gospodarstva objavilo je </w:t>
      </w:r>
      <w:r w:rsidR="00204162" w:rsidRPr="00BF4992">
        <w:rPr>
          <w:rFonts w:ascii="Tahoma" w:hAnsi="Tahoma" w:cs="Tahoma"/>
          <w:sz w:val="24"/>
          <w:szCs w:val="24"/>
        </w:rPr>
        <w:t xml:space="preserve">15.07.2024. </w:t>
      </w:r>
      <w:r w:rsidRPr="00BF4992">
        <w:rPr>
          <w:rFonts w:ascii="Tahoma" w:hAnsi="Tahoma" w:cs="Tahoma"/>
          <w:sz w:val="24"/>
          <w:szCs w:val="24"/>
        </w:rPr>
        <w:t>Otvoreni javni poziv za Program</w:t>
      </w:r>
      <w:r w:rsidR="00204162" w:rsidRPr="00BF4992">
        <w:rPr>
          <w:rFonts w:ascii="Tahoma" w:hAnsi="Tahoma" w:cs="Tahoma"/>
          <w:sz w:val="24"/>
          <w:szCs w:val="24"/>
        </w:rPr>
        <w:t>:</w:t>
      </w:r>
    </w:p>
    <w:p w14:paraId="4C2B871C" w14:textId="77777777" w:rsidR="00204162" w:rsidRPr="00BF4992" w:rsidRDefault="005F41BA" w:rsidP="00204162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F4992">
        <w:rPr>
          <w:rFonts w:ascii="Tahoma" w:hAnsi="Tahoma" w:cs="Tahoma"/>
          <w:sz w:val="24"/>
          <w:szCs w:val="24"/>
        </w:rPr>
        <w:t xml:space="preserve"> </w:t>
      </w:r>
      <w:r w:rsidRPr="00BF4992">
        <w:rPr>
          <w:rFonts w:ascii="Tahoma" w:hAnsi="Tahoma" w:cs="Tahoma"/>
          <w:b/>
          <w:bCs/>
          <w:sz w:val="24"/>
          <w:szCs w:val="24"/>
        </w:rPr>
        <w:t>„Cjeloživotno obrazovanje za obrtništvo“ za 202</w:t>
      </w:r>
      <w:r w:rsidR="00204162" w:rsidRPr="00BF4992">
        <w:rPr>
          <w:rFonts w:ascii="Tahoma" w:hAnsi="Tahoma" w:cs="Tahoma"/>
          <w:b/>
          <w:bCs/>
          <w:sz w:val="24"/>
          <w:szCs w:val="24"/>
        </w:rPr>
        <w:t>4</w:t>
      </w:r>
      <w:r w:rsidRPr="00BF4992">
        <w:rPr>
          <w:rFonts w:ascii="Tahoma" w:hAnsi="Tahoma" w:cs="Tahoma"/>
          <w:b/>
          <w:bCs/>
          <w:sz w:val="24"/>
          <w:szCs w:val="24"/>
        </w:rPr>
        <w:t>. godinu.</w:t>
      </w:r>
    </w:p>
    <w:p w14:paraId="4D1EDA69" w14:textId="397BA74A" w:rsidR="00BF4992" w:rsidRPr="00BF4992" w:rsidRDefault="00BF4992" w:rsidP="00BF499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F4992">
        <w:rPr>
          <w:rFonts w:ascii="Tahoma" w:hAnsi="Tahoma" w:cs="Tahoma"/>
          <w:sz w:val="24"/>
          <w:szCs w:val="24"/>
          <w:shd w:val="clear" w:color="auto" w:fill="FFFFFF"/>
        </w:rPr>
        <w:t>Programom “Cjeloživotno obrazovanje za obrtništvo“ dodjeljuju se bespovratna sredstava namijenjena poticanju ciljanih programa obrazovanja za obrtništvo</w:t>
      </w:r>
      <w:r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4EDD6833" w14:textId="567DAB75" w:rsidR="00204162" w:rsidRPr="00BF4992" w:rsidRDefault="00BF4992" w:rsidP="00BF4992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="00204162" w:rsidRPr="00BF4992">
        <w:rPr>
          <w:rFonts w:ascii="Tahoma" w:hAnsi="Tahoma" w:cs="Tahoma"/>
          <w:sz w:val="24"/>
          <w:szCs w:val="24"/>
        </w:rPr>
        <w:t xml:space="preserve">orisnici bespovratnih sredstava temeljem ovog Programa mogu biti </w:t>
      </w:r>
      <w:r w:rsidR="00204162" w:rsidRPr="00BF4992">
        <w:rPr>
          <w:rFonts w:ascii="Tahoma" w:hAnsi="Tahoma" w:cs="Tahoma"/>
          <w:b/>
          <w:bCs/>
          <w:sz w:val="24"/>
          <w:szCs w:val="24"/>
        </w:rPr>
        <w:t>mikro, mala i srednja poduzeća (isključivo obrti, trgovačka društva i zadruge) te fizičke osobe.</w:t>
      </w:r>
    </w:p>
    <w:p w14:paraId="59657C4E" w14:textId="2ED67CC9" w:rsidR="005F41BA" w:rsidRPr="00BF4992" w:rsidRDefault="00204162" w:rsidP="00BF4992">
      <w:pPr>
        <w:pStyle w:val="Default"/>
        <w:spacing w:line="360" w:lineRule="auto"/>
        <w:jc w:val="center"/>
        <w:rPr>
          <w:rFonts w:ascii="Tahoma" w:hAnsi="Tahoma" w:cs="Tahoma"/>
          <w:b/>
          <w:bCs/>
        </w:rPr>
      </w:pPr>
      <w:r w:rsidRPr="00BF4992">
        <w:rPr>
          <w:rFonts w:ascii="Tahoma" w:hAnsi="Tahoma" w:cs="Tahoma"/>
          <w:b/>
          <w:bCs/>
        </w:rPr>
        <w:t xml:space="preserve">Sredstva se odobravaju u visini do 80% od iznosa opravdanih troškova </w:t>
      </w:r>
      <w:r w:rsidR="00BF4992">
        <w:rPr>
          <w:rFonts w:ascii="Tahoma" w:hAnsi="Tahoma" w:cs="Tahoma"/>
          <w:b/>
          <w:bCs/>
        </w:rPr>
        <w:t xml:space="preserve">nastalih tijekom 2023. i 2024. godine </w:t>
      </w:r>
      <w:r w:rsidRPr="00BF4992">
        <w:rPr>
          <w:rFonts w:ascii="Tahoma" w:hAnsi="Tahoma" w:cs="Tahoma"/>
          <w:b/>
          <w:bCs/>
        </w:rPr>
        <w:t>za:</w:t>
      </w:r>
    </w:p>
    <w:p w14:paraId="0290645B" w14:textId="77777777" w:rsidR="00204162" w:rsidRPr="00BF4992" w:rsidRDefault="00204162" w:rsidP="00204162">
      <w:pPr>
        <w:pStyle w:val="Default"/>
        <w:jc w:val="center"/>
        <w:rPr>
          <w:rFonts w:ascii="Tahoma" w:hAnsi="Tahoma" w:cs="Tahoma"/>
          <w:b/>
          <w:bCs/>
        </w:rPr>
      </w:pPr>
    </w:p>
    <w:p w14:paraId="145EA151" w14:textId="5331DC00" w:rsidR="00204162" w:rsidRPr="00BF4992" w:rsidRDefault="00204162" w:rsidP="00204162">
      <w:pPr>
        <w:pStyle w:val="Default"/>
        <w:jc w:val="center"/>
        <w:rPr>
          <w:rFonts w:ascii="Tahoma" w:hAnsi="Tahoma" w:cs="Tahoma"/>
          <w:b/>
          <w:bCs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8"/>
      </w:tblGrid>
      <w:tr w:rsidR="005F41BA" w:rsidRPr="00BF4992" w14:paraId="61D05AEB" w14:textId="77777777" w:rsidTr="005F41BA">
        <w:trPr>
          <w:trHeight w:val="245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471C1A" w14:textId="77777777" w:rsidR="00204162" w:rsidRPr="00BF4992" w:rsidRDefault="005F41BA" w:rsidP="0029633C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a) </w:t>
            </w:r>
            <w:r w:rsidRPr="00BF4992">
              <w:rPr>
                <w:rFonts w:ascii="Tahoma" w:hAnsi="Tahoma" w:cs="Tahoma"/>
                <w:b/>
                <w:bCs/>
              </w:rPr>
              <w:t>Polaganje ispita o stručnoj osposobljenosti</w:t>
            </w:r>
            <w:r w:rsidRPr="00BF4992">
              <w:rPr>
                <w:rFonts w:ascii="Tahoma" w:hAnsi="Tahoma" w:cs="Tahoma"/>
              </w:rPr>
              <w:t xml:space="preserve"> </w:t>
            </w:r>
            <w:r w:rsidR="00204162" w:rsidRPr="00BF4992">
              <w:rPr>
                <w:rFonts w:ascii="Tahoma" w:hAnsi="Tahoma" w:cs="Tahoma"/>
              </w:rPr>
              <w:t>/</w:t>
            </w:r>
            <w:r w:rsidRPr="00BF4992">
              <w:rPr>
                <w:rFonts w:ascii="Tahoma" w:hAnsi="Tahoma" w:cs="Tahoma"/>
              </w:rPr>
              <w:t xml:space="preserve">  Polaganje ispita o stručnoj </w:t>
            </w:r>
          </w:p>
          <w:p w14:paraId="0D2536EC" w14:textId="77777777" w:rsidR="00204162" w:rsidRPr="00BF4992" w:rsidRDefault="00204162" w:rsidP="0029633C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  <w:p w14:paraId="3C012800" w14:textId="760DDEB2" w:rsidR="005F41BA" w:rsidRPr="00BF4992" w:rsidRDefault="005F41BA" w:rsidP="0029633C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osposobljenosti za zanimanje pogrebnik </w:t>
            </w:r>
          </w:p>
          <w:p w14:paraId="13684B10" w14:textId="77777777" w:rsidR="005F41BA" w:rsidRPr="00BF4992" w:rsidRDefault="005F41BA">
            <w:pPr>
              <w:pStyle w:val="Default"/>
              <w:rPr>
                <w:rFonts w:ascii="Tahoma" w:hAnsi="Tahoma" w:cs="Tahoma"/>
              </w:rPr>
            </w:pPr>
          </w:p>
        </w:tc>
      </w:tr>
      <w:tr w:rsidR="005F41BA" w:rsidRPr="00BF4992" w14:paraId="5F94346B" w14:textId="77777777" w:rsidTr="005F41BA">
        <w:trPr>
          <w:trHeight w:val="100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49F00C" w14:textId="77777777" w:rsidR="005F41BA" w:rsidRPr="00BF4992" w:rsidRDefault="005F41BA" w:rsidP="005F41BA">
            <w:pPr>
              <w:pStyle w:val="Defaul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b) Pripremu za polaganje ispita o stručnoj osposobljenosti </w:t>
            </w:r>
          </w:p>
          <w:p w14:paraId="1A8AF97E" w14:textId="77777777" w:rsidR="005F41BA" w:rsidRPr="00BF4992" w:rsidRDefault="005F41BA">
            <w:pPr>
              <w:pStyle w:val="Default"/>
              <w:rPr>
                <w:rFonts w:ascii="Tahoma" w:hAnsi="Tahoma" w:cs="Tahoma"/>
              </w:rPr>
            </w:pPr>
          </w:p>
        </w:tc>
      </w:tr>
      <w:tr w:rsidR="005F41BA" w:rsidRPr="00BF4992" w14:paraId="3DC4AEE0" w14:textId="77777777" w:rsidTr="005F41BA">
        <w:trPr>
          <w:trHeight w:val="100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A7F223" w14:textId="77777777" w:rsidR="005F41BA" w:rsidRPr="00BF4992" w:rsidRDefault="005F41BA" w:rsidP="005F41BA">
            <w:pPr>
              <w:pStyle w:val="Defaul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c) </w:t>
            </w:r>
            <w:r w:rsidRPr="00BF4992">
              <w:rPr>
                <w:rFonts w:ascii="Tahoma" w:hAnsi="Tahoma" w:cs="Tahoma"/>
                <w:b/>
                <w:bCs/>
              </w:rPr>
              <w:t>Polaganje majstorskog ispita</w:t>
            </w:r>
            <w:r w:rsidRPr="00BF4992">
              <w:rPr>
                <w:rFonts w:ascii="Tahoma" w:hAnsi="Tahoma" w:cs="Tahoma"/>
              </w:rPr>
              <w:t xml:space="preserve"> </w:t>
            </w:r>
          </w:p>
          <w:p w14:paraId="2300CF28" w14:textId="77777777" w:rsidR="005F41BA" w:rsidRPr="00BF4992" w:rsidRDefault="005F41BA">
            <w:pPr>
              <w:pStyle w:val="Default"/>
              <w:rPr>
                <w:rFonts w:ascii="Tahoma" w:hAnsi="Tahoma" w:cs="Tahoma"/>
              </w:rPr>
            </w:pPr>
          </w:p>
        </w:tc>
      </w:tr>
      <w:tr w:rsidR="005F41BA" w:rsidRPr="00BF4992" w14:paraId="5D1034FF" w14:textId="77777777" w:rsidTr="005F41BA">
        <w:trPr>
          <w:trHeight w:val="100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2A3585" w14:textId="77777777" w:rsidR="005F41BA" w:rsidRPr="00BF4992" w:rsidRDefault="005F41BA" w:rsidP="005F41BA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d) Pripremu za polaganje majstorskog ispita </w:t>
            </w:r>
          </w:p>
          <w:p w14:paraId="2B54069C" w14:textId="77777777" w:rsidR="005F41BA" w:rsidRPr="00BF4992" w:rsidRDefault="005F41BA">
            <w:pPr>
              <w:pStyle w:val="Default"/>
              <w:rPr>
                <w:rFonts w:ascii="Tahoma" w:hAnsi="Tahoma" w:cs="Tahoma"/>
              </w:rPr>
            </w:pPr>
          </w:p>
        </w:tc>
      </w:tr>
      <w:tr w:rsidR="005F41BA" w:rsidRPr="00BF4992" w14:paraId="5A934E60" w14:textId="77777777" w:rsidTr="005F41BA">
        <w:trPr>
          <w:trHeight w:val="391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4245CE" w14:textId="77777777" w:rsidR="005F41BA" w:rsidRPr="00BF4992" w:rsidRDefault="005F41BA" w:rsidP="005F41BA">
            <w:pPr>
              <w:pStyle w:val="Default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e) Prekvalifikaciju za zanimanja u sustavu vezanih obrta koja se izvode prema Jedinstvenom modelu obrazovanja (JMO) </w:t>
            </w:r>
          </w:p>
          <w:p w14:paraId="747CEC37" w14:textId="77777777" w:rsidR="005F41BA" w:rsidRPr="00BF4992" w:rsidRDefault="005F41BA">
            <w:pPr>
              <w:pStyle w:val="Default"/>
              <w:rPr>
                <w:rFonts w:ascii="Tahoma" w:hAnsi="Tahoma" w:cs="Tahoma"/>
              </w:rPr>
            </w:pPr>
          </w:p>
        </w:tc>
      </w:tr>
      <w:tr w:rsidR="005F41BA" w:rsidRPr="00BF4992" w14:paraId="702A9B6C" w14:textId="77777777" w:rsidTr="005F41BA">
        <w:trPr>
          <w:trHeight w:val="100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66AECF" w14:textId="77777777" w:rsidR="005F41BA" w:rsidRPr="00BF4992" w:rsidRDefault="005F41BA" w:rsidP="005F41BA">
            <w:pPr>
              <w:pStyle w:val="Default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f) Polaganje naučničkog ispita </w:t>
            </w:r>
          </w:p>
          <w:p w14:paraId="2B4CEC21" w14:textId="77777777" w:rsidR="005F41BA" w:rsidRPr="00BF4992" w:rsidRDefault="005F41BA">
            <w:pPr>
              <w:pStyle w:val="Default"/>
              <w:rPr>
                <w:rFonts w:ascii="Tahoma" w:hAnsi="Tahoma" w:cs="Tahoma"/>
              </w:rPr>
            </w:pPr>
          </w:p>
        </w:tc>
      </w:tr>
      <w:tr w:rsidR="005F41BA" w:rsidRPr="00BF4992" w14:paraId="3EF08D6F" w14:textId="77777777" w:rsidTr="005F41BA">
        <w:trPr>
          <w:trHeight w:val="245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EE2A8A" w14:textId="77777777" w:rsidR="005F41BA" w:rsidRPr="00BF4992" w:rsidRDefault="005F41BA" w:rsidP="005F41BA">
            <w:pPr>
              <w:pStyle w:val="Default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g) </w:t>
            </w:r>
            <w:r w:rsidRPr="00BF4992">
              <w:rPr>
                <w:rFonts w:ascii="Tahoma" w:hAnsi="Tahoma" w:cs="Tahoma"/>
                <w:b/>
                <w:bCs/>
              </w:rPr>
              <w:t>Polaganje ispita kojim se dokazuje osnovno znanje o poučavanju učenika na naukovanju</w:t>
            </w:r>
            <w:r w:rsidRPr="00BF4992">
              <w:rPr>
                <w:rFonts w:ascii="Tahoma" w:hAnsi="Tahoma" w:cs="Tahoma"/>
              </w:rPr>
              <w:t xml:space="preserve"> </w:t>
            </w:r>
          </w:p>
          <w:p w14:paraId="7BE2D415" w14:textId="77777777" w:rsidR="005F41BA" w:rsidRPr="00BF4992" w:rsidRDefault="005F41BA">
            <w:pPr>
              <w:pStyle w:val="Default"/>
              <w:rPr>
                <w:rFonts w:ascii="Tahoma" w:hAnsi="Tahoma" w:cs="Tahoma"/>
              </w:rPr>
            </w:pPr>
          </w:p>
        </w:tc>
      </w:tr>
      <w:tr w:rsidR="005F41BA" w:rsidRPr="00BF4992" w14:paraId="313289AB" w14:textId="77777777" w:rsidTr="005F41BA">
        <w:trPr>
          <w:trHeight w:val="245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0EFF19" w14:textId="77777777" w:rsidR="005F41BA" w:rsidRPr="00BF4992" w:rsidRDefault="005F41BA" w:rsidP="005F41BA">
            <w:pPr>
              <w:pStyle w:val="Default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h) Završetak Programa stjecanja osnovnog znanja o poučavanju učenika za mentore u gospodarstvu </w:t>
            </w:r>
          </w:p>
          <w:p w14:paraId="595D13D5" w14:textId="77777777" w:rsidR="005F41BA" w:rsidRPr="00BF4992" w:rsidRDefault="005F41BA">
            <w:pPr>
              <w:pStyle w:val="Default"/>
              <w:rPr>
                <w:rFonts w:ascii="Tahoma" w:hAnsi="Tahoma" w:cs="Tahoma"/>
              </w:rPr>
            </w:pPr>
          </w:p>
        </w:tc>
      </w:tr>
      <w:tr w:rsidR="005F41BA" w:rsidRPr="00BF4992" w14:paraId="1FDC0FA9" w14:textId="77777777" w:rsidTr="005F41BA">
        <w:trPr>
          <w:trHeight w:val="245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</w:tcBorders>
          </w:tcPr>
          <w:p w14:paraId="51EC17F5" w14:textId="3C45F7B5" w:rsidR="005F41BA" w:rsidRPr="00BF4992" w:rsidRDefault="005F41BA" w:rsidP="005F41BA">
            <w:pPr>
              <w:pStyle w:val="Default"/>
              <w:numPr>
                <w:ilvl w:val="0"/>
                <w:numId w:val="10"/>
              </w:numPr>
              <w:rPr>
                <w:rFonts w:ascii="Tahoma" w:hAnsi="Tahoma" w:cs="Tahoma"/>
                <w:b/>
                <w:bCs/>
              </w:rPr>
            </w:pPr>
            <w:r w:rsidRPr="00BF4992">
              <w:rPr>
                <w:rFonts w:ascii="Tahoma" w:hAnsi="Tahoma" w:cs="Tahoma"/>
              </w:rPr>
              <w:t xml:space="preserve">i) </w:t>
            </w:r>
            <w:r w:rsidRPr="00BF4992">
              <w:rPr>
                <w:rFonts w:ascii="Tahoma" w:hAnsi="Tahoma" w:cs="Tahoma"/>
                <w:b/>
                <w:bCs/>
              </w:rPr>
              <w:t>Ishođenje dozvole (licencije) za izvođenje naukovanja/obnov</w:t>
            </w:r>
            <w:r w:rsidR="00CF0FB5" w:rsidRPr="00BF4992">
              <w:rPr>
                <w:rFonts w:ascii="Tahoma" w:hAnsi="Tahoma" w:cs="Tahoma"/>
                <w:b/>
                <w:bCs/>
              </w:rPr>
              <w:t>u</w:t>
            </w:r>
            <w:r w:rsidRPr="00BF4992">
              <w:rPr>
                <w:rFonts w:ascii="Tahoma" w:hAnsi="Tahoma" w:cs="Tahoma"/>
                <w:b/>
                <w:bCs/>
              </w:rPr>
              <w:t xml:space="preserve"> dozvole (licencije) u slučaju promjene sjedišta ili mentora.</w:t>
            </w:r>
          </w:p>
          <w:p w14:paraId="4D14B5E9" w14:textId="77777777" w:rsidR="005F41BA" w:rsidRPr="00BF4992" w:rsidRDefault="005F41BA">
            <w:pPr>
              <w:pStyle w:val="Default"/>
              <w:rPr>
                <w:rFonts w:ascii="Tahoma" w:hAnsi="Tahoma" w:cs="Tahoma"/>
              </w:rPr>
            </w:pPr>
          </w:p>
          <w:p w14:paraId="695FEB8B" w14:textId="77777777" w:rsidR="00BF4992" w:rsidRPr="00BF4992" w:rsidRDefault="00BF4992">
            <w:pPr>
              <w:pStyle w:val="Default"/>
              <w:rPr>
                <w:rFonts w:ascii="Tahoma" w:hAnsi="Tahoma" w:cs="Tahoma"/>
              </w:rPr>
            </w:pPr>
          </w:p>
        </w:tc>
      </w:tr>
    </w:tbl>
    <w:p w14:paraId="36DD747D" w14:textId="006AE544" w:rsidR="005F41BA" w:rsidRPr="00BF4992" w:rsidRDefault="005F41BA" w:rsidP="00BF4992">
      <w:pPr>
        <w:spacing w:line="276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BF4992">
        <w:rPr>
          <w:rFonts w:ascii="Tahoma" w:hAnsi="Tahoma" w:cs="Tahoma"/>
          <w:sz w:val="24"/>
          <w:szCs w:val="24"/>
        </w:rPr>
        <w:t xml:space="preserve">Dodatne </w:t>
      </w:r>
      <w:r w:rsidRPr="00BF499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informacije o programu „Cjeloživotno obrazovanje za obrtništvo“ i potrebni obrasci dostupni su putem poveznice:</w:t>
      </w:r>
    </w:p>
    <w:p w14:paraId="45C78813" w14:textId="3957DF20" w:rsidR="00BF4992" w:rsidRPr="00BF4992" w:rsidRDefault="00BF4992" w:rsidP="00BF4992">
      <w:pPr>
        <w:spacing w:line="276" w:lineRule="auto"/>
        <w:jc w:val="center"/>
        <w:rPr>
          <w:rFonts w:ascii="Tahoma" w:hAnsi="Tahoma" w:cs="Tahoma"/>
        </w:rPr>
      </w:pPr>
      <w:hyperlink r:id="rId5" w:history="1">
        <w:r w:rsidRPr="00BF4992">
          <w:rPr>
            <w:rStyle w:val="Hiperveza"/>
            <w:rFonts w:ascii="Tahoma" w:hAnsi="Tahoma" w:cs="Tahoma"/>
          </w:rPr>
          <w:t>Ministarstvo gospodarstva - Otvoreni javni pozivi i natječaji (gov.hr)</w:t>
        </w:r>
      </w:hyperlink>
    </w:p>
    <w:p w14:paraId="0393AA0A" w14:textId="77777777" w:rsidR="00BF4992" w:rsidRPr="00BF4992" w:rsidRDefault="00BF4992" w:rsidP="00BF4992">
      <w:pPr>
        <w:spacing w:line="276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sectPr w:rsidR="00BF4992" w:rsidRPr="00BF4992" w:rsidSect="005F41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CBFA6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900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D1582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D0A03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E0F4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FCFD6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CA7643F"/>
    <w:multiLevelType w:val="hybridMultilevel"/>
    <w:tmpl w:val="0B0C0F4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3A0F5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4C0B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34B11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4435594">
    <w:abstractNumId w:val="6"/>
  </w:num>
  <w:num w:numId="2" w16cid:durableId="1968005402">
    <w:abstractNumId w:val="0"/>
  </w:num>
  <w:num w:numId="3" w16cid:durableId="2052880023">
    <w:abstractNumId w:val="8"/>
  </w:num>
  <w:num w:numId="4" w16cid:durableId="1235892861">
    <w:abstractNumId w:val="1"/>
  </w:num>
  <w:num w:numId="5" w16cid:durableId="328483544">
    <w:abstractNumId w:val="3"/>
  </w:num>
  <w:num w:numId="6" w16cid:durableId="656425059">
    <w:abstractNumId w:val="2"/>
  </w:num>
  <w:num w:numId="7" w16cid:durableId="1634554712">
    <w:abstractNumId w:val="5"/>
  </w:num>
  <w:num w:numId="8" w16cid:durableId="590427442">
    <w:abstractNumId w:val="9"/>
  </w:num>
  <w:num w:numId="9" w16cid:durableId="1930774790">
    <w:abstractNumId w:val="4"/>
  </w:num>
  <w:num w:numId="10" w16cid:durableId="819998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BA"/>
    <w:rsid w:val="00204162"/>
    <w:rsid w:val="005F41BA"/>
    <w:rsid w:val="007B44DE"/>
    <w:rsid w:val="00BF4992"/>
    <w:rsid w:val="00CF0FB5"/>
    <w:rsid w:val="00E1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33CF"/>
  <w15:chartTrackingRefBased/>
  <w15:docId w15:val="{83D81672-C17D-4AAF-82B4-3032A0D2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F41B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F41B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F41BA"/>
    <w:pPr>
      <w:ind w:left="720"/>
      <w:contextualSpacing/>
    </w:pPr>
  </w:style>
  <w:style w:type="paragraph" w:customStyle="1" w:styleId="Default">
    <w:name w:val="Default"/>
    <w:rsid w:val="005F4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go.gov.hr/javni-pozivi-i-natjecaji-7371/javni-pozivi-i-natjecaji-ministarstva/otvoreni-javni-pozivi-i-natjecaji/7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Obrazovanje Zagreb</dc:creator>
  <cp:keywords/>
  <dc:description/>
  <cp:lastModifiedBy>OKZ-3-2024</cp:lastModifiedBy>
  <cp:revision>2</cp:revision>
  <cp:lastPrinted>2023-05-23T09:43:00Z</cp:lastPrinted>
  <dcterms:created xsi:type="dcterms:W3CDTF">2024-07-19T12:33:00Z</dcterms:created>
  <dcterms:modified xsi:type="dcterms:W3CDTF">2024-07-19T12:33:00Z</dcterms:modified>
</cp:coreProperties>
</file>